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</w:pPr>
      <w:r>
        <w:rPr>
          <w:rtl w:val="0"/>
        </w:rPr>
        <w:t>WYMAGANIA EDUKACYJNE MUZYKA DLA KLAS IV- VI</w:t>
      </w:r>
    </w:p>
    <w:p>
      <w:pPr>
        <w:pStyle w:val="Treść"/>
        <w:jc w:val="both"/>
      </w:pPr>
      <w:r>
        <w:rPr>
          <w:rtl w:val="0"/>
          <w:lang w:val="de-DE"/>
        </w:rPr>
        <w:t xml:space="preserve">CELE </w:t>
      </w:r>
    </w:p>
    <w:p>
      <w:pPr>
        <w:pStyle w:val="Treść"/>
        <w:jc w:val="both"/>
      </w:pPr>
      <w:r>
        <w:rPr>
          <w:rtl w:val="0"/>
        </w:rPr>
        <w:t>1. Aktywizowanie do czynnego uczestnictwa w zaj</w:t>
      </w:r>
      <w:r>
        <w:rPr>
          <w:rtl w:val="0"/>
        </w:rPr>
        <w:t>ę</w:t>
      </w:r>
      <w:r>
        <w:rPr>
          <w:rtl w:val="0"/>
        </w:rPr>
        <w:t xml:space="preserve">ciach. </w:t>
      </w:r>
    </w:p>
    <w:p>
      <w:pPr>
        <w:pStyle w:val="Treść"/>
        <w:jc w:val="both"/>
      </w:pPr>
      <w:r>
        <w:rPr>
          <w:rtl w:val="0"/>
        </w:rPr>
        <w:t xml:space="preserve">2. Wzbudzanie pozytywnej motywacji do przedmiotu. </w:t>
      </w:r>
    </w:p>
    <w:p>
      <w:pPr>
        <w:pStyle w:val="Treść"/>
        <w:jc w:val="both"/>
      </w:pPr>
      <w:r>
        <w:rPr>
          <w:rtl w:val="0"/>
        </w:rPr>
        <w:t>3. Mobilizowanie do samodzielnego wykonywania zada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jc w:val="both"/>
      </w:pPr>
      <w:r>
        <w:rPr>
          <w:rtl w:val="0"/>
        </w:rPr>
        <w:t xml:space="preserve"> 4. Realizacja grupowych zada</w:t>
      </w:r>
      <w:r>
        <w:rPr>
          <w:rtl w:val="0"/>
        </w:rPr>
        <w:t xml:space="preserve">ń </w:t>
      </w:r>
      <w:r>
        <w:rPr>
          <w:rtl w:val="0"/>
        </w:rPr>
        <w:t>z zakresu percepcji muzyki.</w:t>
      </w:r>
    </w:p>
    <w:p>
      <w:pPr>
        <w:pStyle w:val="Treść"/>
        <w:jc w:val="both"/>
      </w:pPr>
      <w:r>
        <w:rPr>
          <w:rtl w:val="0"/>
        </w:rPr>
        <w:t>5. Dostarczanie rodzicom i nauczycielom informacji o post</w:t>
      </w:r>
      <w:r>
        <w:rPr>
          <w:rtl w:val="0"/>
        </w:rPr>
        <w:t>ę</w:t>
      </w:r>
      <w:r>
        <w:rPr>
          <w:rtl w:val="0"/>
        </w:rPr>
        <w:t>pach, trudno</w:t>
      </w:r>
      <w:r>
        <w:rPr>
          <w:rtl w:val="0"/>
        </w:rPr>
        <w:t>ś</w:t>
      </w:r>
      <w:r>
        <w:rPr>
          <w:rtl w:val="0"/>
        </w:rPr>
        <w:t>ciach, szczeg</w:t>
      </w:r>
      <w:r>
        <w:rPr>
          <w:rtl w:val="0"/>
          <w:lang w:val="es-ES_tradnl"/>
        </w:rPr>
        <w:t>ó</w:t>
      </w:r>
      <w:r>
        <w:rPr>
          <w:rtl w:val="0"/>
        </w:rPr>
        <w:t>lnych uzdolnieniach uczni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jc w:val="both"/>
      </w:pPr>
      <w:r>
        <w:rPr>
          <w:rtl w:val="0"/>
        </w:rPr>
        <w:t>ZASADY SPRAWDZANIA I OCENIANIA</w:t>
      </w:r>
    </w:p>
    <w:p>
      <w:pPr>
        <w:pStyle w:val="Treść"/>
        <w:jc w:val="both"/>
      </w:pPr>
      <w:r>
        <w:rPr>
          <w:rtl w:val="0"/>
        </w:rPr>
        <w:t xml:space="preserve"> Ocenianie jest jawne , systematyczne , umotywowane ustnie. Ze wzgl</w:t>
      </w:r>
      <w:r>
        <w:rPr>
          <w:rtl w:val="0"/>
        </w:rPr>
        <w:t>ę</w:t>
      </w:r>
      <w:r>
        <w:rPr>
          <w:rtl w:val="0"/>
        </w:rPr>
        <w:t>du na specyfik</w:t>
      </w:r>
      <w:r>
        <w:rPr>
          <w:rtl w:val="0"/>
        </w:rPr>
        <w:t xml:space="preserve">ę </w:t>
      </w:r>
      <w:r>
        <w:rPr>
          <w:rtl w:val="0"/>
        </w:rPr>
        <w:t>przedmiotu ocenianie ukierunkowane jest przede wszystkim na postaw</w:t>
      </w:r>
      <w:r>
        <w:rPr>
          <w:rtl w:val="0"/>
        </w:rPr>
        <w:t xml:space="preserve">ę </w:t>
      </w:r>
      <w:r>
        <w:rPr>
          <w:rtl w:val="0"/>
        </w:rPr>
        <w:t>, wiedz</w:t>
      </w:r>
      <w:r>
        <w:rPr>
          <w:rtl w:val="0"/>
        </w:rPr>
        <w:t xml:space="preserve">ę </w:t>
      </w:r>
      <w:r>
        <w:rPr>
          <w:rtl w:val="0"/>
        </w:rPr>
        <w:t>, dokonan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i dopiero na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ci. Ucze</w:t>
      </w:r>
      <w:r>
        <w:rPr>
          <w:rtl w:val="0"/>
        </w:rPr>
        <w:t xml:space="preserve">ń </w:t>
      </w:r>
      <w:r>
        <w:rPr>
          <w:rtl w:val="0"/>
        </w:rPr>
        <w:t>ma prawo do dw</w:t>
      </w:r>
      <w:r>
        <w:rPr>
          <w:rtl w:val="0"/>
          <w:lang w:val="es-ES_tradnl"/>
        </w:rPr>
        <w:t>ó</w:t>
      </w:r>
      <w:r>
        <w:rPr>
          <w:rtl w:val="0"/>
        </w:rPr>
        <w:t>ch brak</w:t>
      </w:r>
      <w:r>
        <w:rPr>
          <w:rtl w:val="0"/>
          <w:lang w:val="es-ES_tradnl"/>
        </w:rPr>
        <w:t>ó</w:t>
      </w:r>
      <w:r>
        <w:rPr>
          <w:rtl w:val="0"/>
        </w:rPr>
        <w:t>w przygotowa</w:t>
      </w:r>
      <w:r>
        <w:rPr>
          <w:rtl w:val="0"/>
        </w:rPr>
        <w:t xml:space="preserve">ń </w:t>
      </w:r>
      <w:r>
        <w:rPr>
          <w:rtl w:val="0"/>
        </w:rPr>
        <w:t>w semestrze ( brak pracy domowej , zeszytu , instrumentu , nieopanowanie materia</w:t>
      </w:r>
      <w:r>
        <w:rPr>
          <w:rtl w:val="0"/>
        </w:rPr>
        <w:t>ł</w:t>
      </w:r>
      <w:r>
        <w:rPr>
          <w:rtl w:val="0"/>
        </w:rPr>
        <w:t>u ) bez konsekwencji . Po wyczerpaniu powy</w:t>
      </w:r>
      <w:r>
        <w:rPr>
          <w:rtl w:val="0"/>
        </w:rPr>
        <w:t>ż</w:t>
      </w:r>
      <w:r>
        <w:rPr>
          <w:rtl w:val="0"/>
        </w:rPr>
        <w:t>szego limitu nauczyciel ma prawo do wystawienia za nieprzygotowanie oceny niedostatecznej .Prace nadobowi</w:t>
      </w:r>
      <w:r>
        <w:rPr>
          <w:rtl w:val="0"/>
        </w:rPr>
        <w:t>ą</w:t>
      </w:r>
      <w:r>
        <w:rPr>
          <w:rtl w:val="0"/>
        </w:rPr>
        <w:t>zkowe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lna aktywno</w:t>
      </w:r>
      <w:r>
        <w:rPr>
          <w:rtl w:val="0"/>
        </w:rPr>
        <w:t xml:space="preserve">ść </w:t>
      </w:r>
      <w:r>
        <w:rPr>
          <w:rtl w:val="0"/>
        </w:rPr>
        <w:t>nagradzane s</w:t>
      </w:r>
      <w:r>
        <w:rPr>
          <w:rtl w:val="0"/>
        </w:rPr>
        <w:t xml:space="preserve">ą </w:t>
      </w:r>
      <w:r>
        <w:rPr>
          <w:rtl w:val="0"/>
        </w:rPr>
        <w:t xml:space="preserve">plusami </w:t>
      </w:r>
      <w:r>
        <w:rPr>
          <w:rtl w:val="0"/>
        </w:rPr>
        <w:t xml:space="preserve">– </w:t>
      </w:r>
      <w:r>
        <w:rPr>
          <w:rtl w:val="0"/>
          <w:lang w:val="fr-FR"/>
        </w:rPr>
        <w:t>3 plusy r</w:t>
      </w:r>
      <w:r>
        <w:rPr>
          <w:rtl w:val="0"/>
          <w:lang w:val="es-ES_tradnl"/>
        </w:rPr>
        <w:t>ó</w:t>
      </w:r>
      <w:r>
        <w:rPr>
          <w:rtl w:val="0"/>
        </w:rPr>
        <w:t>wnoznaczne s</w:t>
      </w:r>
      <w:r>
        <w:rPr>
          <w:rtl w:val="0"/>
        </w:rPr>
        <w:t xml:space="preserve">ą </w:t>
      </w:r>
      <w:r>
        <w:rPr>
          <w:rtl w:val="0"/>
        </w:rPr>
        <w:t>z ocen</w:t>
      </w:r>
      <w:r>
        <w:rPr>
          <w:rtl w:val="0"/>
        </w:rPr>
        <w:t xml:space="preserve">ą </w:t>
      </w:r>
      <w:r>
        <w:rPr>
          <w:rtl w:val="0"/>
        </w:rPr>
        <w:t>bardzo dobr</w:t>
      </w:r>
      <w:r>
        <w:rPr>
          <w:rtl w:val="0"/>
        </w:rPr>
        <w:t>ą</w:t>
      </w:r>
      <w:r>
        <w:rPr>
          <w:rtl w:val="0"/>
        </w:rPr>
        <w:t>. Nieobecno</w:t>
      </w:r>
      <w:r>
        <w:rPr>
          <w:rtl w:val="0"/>
        </w:rPr>
        <w:t xml:space="preserve">ść </w:t>
      </w:r>
      <w:r>
        <w:rPr>
          <w:rtl w:val="0"/>
        </w:rPr>
        <w:t>nie usprawiedliwia nieprzygotowania. Nie ocenia si</w:t>
      </w:r>
      <w:r>
        <w:rPr>
          <w:rtl w:val="0"/>
        </w:rPr>
        <w:t xml:space="preserve">ę </w:t>
      </w:r>
      <w:r>
        <w:rPr>
          <w:rtl w:val="0"/>
        </w:rPr>
        <w:t>ucznia po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szej nieobecno</w:t>
      </w:r>
      <w:r>
        <w:rPr>
          <w:rtl w:val="0"/>
        </w:rPr>
        <w:t>ś</w:t>
      </w:r>
      <w:r>
        <w:rPr>
          <w:rtl w:val="0"/>
        </w:rPr>
        <w:t>ci (2 tygodnie).Osoby nieobecne podczas oceniania umawiaj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nauczycielem indywidualnie. Ucze</w:t>
      </w:r>
      <w:r>
        <w:rPr>
          <w:rtl w:val="0"/>
        </w:rPr>
        <w:t xml:space="preserve">ń </w:t>
      </w:r>
      <w:r>
        <w:rPr>
          <w:rtl w:val="0"/>
        </w:rPr>
        <w:t>ma prawo do jednokrotnej poprawy oceny ze sprawdzian</w:t>
      </w:r>
      <w:r>
        <w:rPr>
          <w:rtl w:val="0"/>
          <w:lang w:val="es-ES_tradnl"/>
        </w:rPr>
        <w:t>ó</w:t>
      </w:r>
      <w:r>
        <w:rPr>
          <w:rtl w:val="0"/>
        </w:rPr>
        <w:t>w i odpowiedzi ustnych. Poprawa obejmuje ten sam zakres materia</w:t>
      </w:r>
      <w:r>
        <w:rPr>
          <w:rtl w:val="0"/>
        </w:rPr>
        <w:t>ł</w:t>
      </w:r>
      <w:r>
        <w:rPr>
          <w:rtl w:val="0"/>
        </w:rPr>
        <w:t>u , oceniana jest wed</w:t>
      </w:r>
      <w:r>
        <w:rPr>
          <w:rtl w:val="0"/>
        </w:rPr>
        <w:t>ł</w:t>
      </w:r>
      <w:r>
        <w:rPr>
          <w:rtl w:val="0"/>
        </w:rPr>
        <w:t>ug tych samych kryteri</w:t>
      </w:r>
      <w:r>
        <w:rPr>
          <w:rtl w:val="0"/>
          <w:lang w:val="es-ES_tradnl"/>
        </w:rPr>
        <w:t>ó</w:t>
      </w:r>
      <w:r>
        <w:rPr>
          <w:rtl w:val="0"/>
        </w:rPr>
        <w:t>w. W ka</w:t>
      </w:r>
      <w:r>
        <w:rPr>
          <w:rtl w:val="0"/>
        </w:rPr>
        <w:t>ż</w:t>
      </w:r>
      <w:r>
        <w:rPr>
          <w:rtl w:val="0"/>
        </w:rPr>
        <w:t>dym semestrze , zale</w:t>
      </w:r>
      <w:r>
        <w:rPr>
          <w:rtl w:val="0"/>
        </w:rPr>
        <w:t>ż</w:t>
      </w:r>
      <w:r>
        <w:rPr>
          <w:rtl w:val="0"/>
        </w:rPr>
        <w:t>nie od tempa pracy ,zaplanowane s</w:t>
      </w:r>
      <w:r>
        <w:rPr>
          <w:rtl w:val="0"/>
        </w:rPr>
        <w:t xml:space="preserve">ą </w:t>
      </w:r>
      <w:r>
        <w:rPr>
          <w:rtl w:val="0"/>
        </w:rPr>
        <w:t>jeden lub dwa sprawdziany. Ocena niedostateczna wystawiana jest w przypadku lekcewa</w:t>
      </w:r>
      <w:r>
        <w:rPr>
          <w:rtl w:val="0"/>
        </w:rPr>
        <w:t>ż</w:t>
      </w:r>
      <w:r>
        <w:rPr>
          <w:rtl w:val="0"/>
        </w:rPr>
        <w:t>enia przedmiotu i braku pracy na lekcjach. Samo uczestniczenie w zaj</w:t>
      </w:r>
      <w:r>
        <w:rPr>
          <w:rtl w:val="0"/>
        </w:rPr>
        <w:t>ę</w:t>
      </w:r>
      <w:r>
        <w:rPr>
          <w:rtl w:val="0"/>
        </w:rPr>
        <w:t>ciach ko</w:t>
      </w:r>
      <w:r>
        <w:rPr>
          <w:rtl w:val="0"/>
        </w:rPr>
        <w:t>ł</w:t>
      </w:r>
      <w:r>
        <w:rPr>
          <w:rtl w:val="0"/>
        </w:rPr>
        <w:t>a muzycznego lub w szkole muzycznej nie upowa</w:t>
      </w:r>
      <w:r>
        <w:rPr>
          <w:rtl w:val="0"/>
        </w:rPr>
        <w:t>ż</w:t>
      </w:r>
      <w:r>
        <w:rPr>
          <w:rtl w:val="0"/>
        </w:rPr>
        <w:t>nia do wystawienia oceny celuj</w:t>
      </w:r>
      <w:r>
        <w:rPr>
          <w:rtl w:val="0"/>
        </w:rPr>
        <w:t>ą</w:t>
      </w:r>
      <w:r>
        <w:rPr>
          <w:rtl w:val="0"/>
        </w:rPr>
        <w:t>cej z przedmiotu .Dodatkowe jednak dzia</w:t>
      </w:r>
      <w:r>
        <w:rPr>
          <w:rtl w:val="0"/>
        </w:rPr>
        <w:t>ł</w:t>
      </w:r>
      <w:r>
        <w:rPr>
          <w:rtl w:val="0"/>
        </w:rPr>
        <w:t>ania z zakresu kszta</w:t>
      </w:r>
      <w:r>
        <w:rPr>
          <w:rtl w:val="0"/>
        </w:rPr>
        <w:t>ł</w:t>
      </w:r>
      <w:r>
        <w:rPr>
          <w:rtl w:val="0"/>
        </w:rPr>
        <w:t>cenia muzycznego upowa</w:t>
      </w:r>
      <w:r>
        <w:rPr>
          <w:rtl w:val="0"/>
        </w:rPr>
        <w:t>ż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nauczyciela do wystawienia oceny celuj</w:t>
      </w:r>
      <w:r>
        <w:rPr>
          <w:rtl w:val="0"/>
        </w:rPr>
        <w:t>ą</w:t>
      </w:r>
      <w:r>
        <w:rPr>
          <w:rtl w:val="0"/>
        </w:rPr>
        <w:t>cej cz</w:t>
      </w:r>
      <w:r>
        <w:rPr>
          <w:rtl w:val="0"/>
        </w:rPr>
        <w:t>ą</w:t>
      </w:r>
      <w:r>
        <w:rPr>
          <w:rtl w:val="0"/>
        </w:rPr>
        <w:t>stkowej raz w semestrze z przedmiotu a ta w konsekwencji wp</w:t>
      </w:r>
      <w:r>
        <w:rPr>
          <w:rtl w:val="0"/>
        </w:rPr>
        <w:t>ł</w:t>
      </w:r>
      <w:r>
        <w:rPr>
          <w:rtl w:val="0"/>
        </w:rPr>
        <w:t>ywa na uzyskanie lepszej oceny semestralnej czy ko</w:t>
      </w:r>
      <w:r>
        <w:rPr>
          <w:rtl w:val="0"/>
        </w:rPr>
        <w:t>ń</w:t>
      </w:r>
      <w:r>
        <w:rPr>
          <w:rtl w:val="0"/>
        </w:rPr>
        <w:t>cowo rocznej z muzyki.</w:t>
      </w:r>
    </w:p>
    <w:p>
      <w:pPr>
        <w:pStyle w:val="Treść"/>
        <w:jc w:val="both"/>
      </w:pPr>
      <w:r>
        <w:rPr>
          <w:rtl w:val="0"/>
        </w:rPr>
        <w:t>OBSZARY AKTYWNO</w:t>
      </w:r>
      <w:r>
        <w:rPr>
          <w:rtl w:val="0"/>
        </w:rPr>
        <w:t>Ś</w:t>
      </w:r>
      <w:r>
        <w:rPr>
          <w:rtl w:val="0"/>
          <w:lang w:val="de-DE"/>
        </w:rPr>
        <w:t>CI PODLEGAJ</w:t>
      </w:r>
      <w:r>
        <w:rPr>
          <w:rtl w:val="0"/>
        </w:rPr>
        <w:t>Ą</w:t>
      </w:r>
      <w:r>
        <w:rPr>
          <w:rtl w:val="0"/>
        </w:rPr>
        <w:t xml:space="preserve">CE OCENIE . Ocenie podlega: - </w:t>
      </w:r>
      <w:r>
        <w:rPr>
          <w:rtl w:val="0"/>
        </w:rPr>
        <w:t>ś</w:t>
      </w:r>
      <w:r>
        <w:rPr>
          <w:rtl w:val="0"/>
          <w:lang w:val="en-US"/>
        </w:rPr>
        <w:t xml:space="preserve">piew </w:t>
      </w:r>
      <w:r>
        <w:rPr>
          <w:rtl w:val="0"/>
        </w:rPr>
        <w:t xml:space="preserve">– </w:t>
      </w:r>
      <w:r>
        <w:rPr>
          <w:rtl w:val="0"/>
        </w:rPr>
        <w:t>zaanga</w:t>
      </w:r>
      <w:r>
        <w:rPr>
          <w:rtl w:val="0"/>
        </w:rPr>
        <w:t>ż</w:t>
      </w:r>
      <w:r>
        <w:rPr>
          <w:rtl w:val="0"/>
        </w:rPr>
        <w:t>owanie,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 xml:space="preserve">ść </w:t>
      </w:r>
      <w:r>
        <w:rPr>
          <w:rtl w:val="0"/>
        </w:rPr>
        <w:t>prowadzenia linii melodycznej, czysto</w:t>
      </w:r>
      <w:r>
        <w:rPr>
          <w:rtl w:val="0"/>
        </w:rPr>
        <w:t xml:space="preserve">ść </w:t>
      </w:r>
      <w:r>
        <w:rPr>
          <w:rtl w:val="0"/>
        </w:rPr>
        <w:t>brzmienia, poprawno</w:t>
      </w:r>
      <w:r>
        <w:rPr>
          <w:rtl w:val="0"/>
        </w:rPr>
        <w:t xml:space="preserve">ść </w:t>
      </w:r>
      <w:r>
        <w:rPr>
          <w:rtl w:val="0"/>
        </w:rPr>
        <w:t>rytmiczna - gra na instrumencie melodycznym ( dzwonki ) i na instrumentach perkusyjnych - odpowiedzi ustne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pisemne ( kartk</w:t>
      </w:r>
      <w:r>
        <w:rPr>
          <w:rtl w:val="0"/>
          <w:lang w:val="es-ES_tradnl"/>
        </w:rPr>
        <w:t>ó</w:t>
      </w:r>
      <w:r>
        <w:rPr>
          <w:rtl w:val="0"/>
        </w:rPr>
        <w:t>wki lub sprawdziany) - zadania domowe( pierwszy brak zadania wpisywany jest jako - bz, kolejny brak tego samego zadania powoduje wystawienie oceny niedostatecznej - dodatkowe zadania dla os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b ch</w:t>
      </w:r>
      <w:r>
        <w:rPr>
          <w:rtl w:val="0"/>
        </w:rPr>
        <w:t>ę</w:t>
      </w:r>
      <w:r>
        <w:rPr>
          <w:rtl w:val="0"/>
        </w:rPr>
        <w:t xml:space="preserve">tnych </w:t>
      </w:r>
      <w:r>
        <w:rPr>
          <w:rtl w:val="0"/>
        </w:rPr>
        <w:t xml:space="preserve">– </w:t>
      </w:r>
      <w:r>
        <w:rPr>
          <w:rtl w:val="0"/>
        </w:rPr>
        <w:t>zadania dla mistrza, quizy, krzy</w:t>
      </w:r>
      <w:r>
        <w:rPr>
          <w:rtl w:val="0"/>
        </w:rPr>
        <w:t>żó</w:t>
      </w:r>
      <w:r>
        <w:rPr>
          <w:rtl w:val="0"/>
        </w:rPr>
        <w:t>wki, rebusy - dodatkowa nadprogramowa aktywno</w:t>
      </w:r>
      <w:r>
        <w:rPr>
          <w:rtl w:val="0"/>
        </w:rPr>
        <w:t xml:space="preserve">ść </w:t>
      </w:r>
      <w:r>
        <w:rPr>
          <w:rtl w:val="0"/>
        </w:rPr>
        <w:t>ucznia. - praca na zaj</w:t>
      </w:r>
      <w:r>
        <w:rPr>
          <w:rtl w:val="0"/>
        </w:rPr>
        <w:t>ę</w:t>
      </w:r>
      <w:r>
        <w:rPr>
          <w:rtl w:val="0"/>
        </w:rPr>
        <w:t xml:space="preserve">ciach </w:t>
      </w:r>
      <w:r>
        <w:rPr>
          <w:rtl w:val="0"/>
        </w:rPr>
        <w:t xml:space="preserve">– </w:t>
      </w:r>
      <w:r>
        <w:rPr>
          <w:rtl w:val="0"/>
        </w:rPr>
        <w:t>aktywno</w:t>
      </w:r>
      <w:r>
        <w:rPr>
          <w:rtl w:val="0"/>
        </w:rPr>
        <w:t>ść</w:t>
      </w:r>
      <w:r>
        <w:rPr>
          <w:rtl w:val="0"/>
        </w:rPr>
        <w:t>, zaanga</w:t>
      </w:r>
      <w:r>
        <w:rPr>
          <w:rtl w:val="0"/>
        </w:rPr>
        <w:t>ż</w:t>
      </w:r>
      <w:r>
        <w:rPr>
          <w:rtl w:val="0"/>
        </w:rPr>
        <w:t>owanie i przygotowanie do lekcji - udzia</w:t>
      </w:r>
      <w:r>
        <w:rPr>
          <w:rtl w:val="0"/>
        </w:rPr>
        <w:t xml:space="preserve">ł </w:t>
      </w:r>
      <w:r>
        <w:rPr>
          <w:rtl w:val="0"/>
        </w:rPr>
        <w:t>w festiwalach, konkursach lub praca w zespo</w:t>
      </w:r>
      <w:r>
        <w:rPr>
          <w:rtl w:val="0"/>
        </w:rPr>
        <w:t>ł</w:t>
      </w:r>
      <w:r>
        <w:rPr>
          <w:rtl w:val="0"/>
        </w:rPr>
        <w:t>ach muzycznych i wyst</w:t>
      </w:r>
      <w:r>
        <w:rPr>
          <w:rtl w:val="0"/>
        </w:rPr>
        <w:t>ę</w:t>
      </w:r>
      <w:r>
        <w:rPr>
          <w:rtl w:val="0"/>
        </w:rPr>
        <w:t>py artystyczne na forum klasy, szko</w:t>
      </w:r>
      <w:r>
        <w:rPr>
          <w:rtl w:val="0"/>
        </w:rPr>
        <w:t>ł</w:t>
      </w:r>
      <w:r>
        <w:rPr>
          <w:rtl w:val="0"/>
        </w:rPr>
        <w:t xml:space="preserve">y i </w:t>
      </w:r>
      <w:r>
        <w:rPr>
          <w:rtl w:val="0"/>
        </w:rPr>
        <w:t>ś</w:t>
      </w:r>
      <w:r>
        <w:rPr>
          <w:rtl w:val="0"/>
        </w:rPr>
        <w:t xml:space="preserve">rodowiska 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METODY I FORMY OCENIANIA Zasady oceniania sprawdzian</w:t>
      </w:r>
      <w:r>
        <w:rPr>
          <w:rtl w:val="0"/>
          <w:lang w:val="es-ES_tradnl"/>
        </w:rPr>
        <w:t>ó</w:t>
      </w:r>
      <w:r>
        <w:rPr>
          <w:rtl w:val="0"/>
        </w:rPr>
        <w:t>w i kartk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wek </w:t>
      </w:r>
    </w:p>
    <w:p>
      <w:pPr>
        <w:pStyle w:val="Treść"/>
        <w:jc w:val="both"/>
      </w:pP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  <w:lang w:val="en-US"/>
        </w:rPr>
        <w:t>cy 100%</w:t>
      </w:r>
    </w:p>
    <w:p>
      <w:pPr>
        <w:pStyle w:val="Treść"/>
        <w:jc w:val="both"/>
      </w:pPr>
      <w:r>
        <w:rPr>
          <w:rtl w:val="0"/>
        </w:rPr>
        <w:t xml:space="preserve"> bardzo dobry </w:t>
      </w:r>
      <w:r>
        <w:rPr>
          <w:rtl w:val="0"/>
        </w:rPr>
        <w:t xml:space="preserve">– </w:t>
      </w:r>
      <w:r>
        <w:rPr>
          <w:rtl w:val="0"/>
          <w:lang w:val="ru-RU"/>
        </w:rPr>
        <w:t xml:space="preserve">91 </w:t>
      </w:r>
      <w:r>
        <w:rPr>
          <w:rtl w:val="0"/>
        </w:rPr>
        <w:t>–</w:t>
      </w:r>
      <w:r>
        <w:rPr>
          <w:rtl w:val="0"/>
        </w:rPr>
        <w:t xml:space="preserve">99% </w:t>
      </w:r>
    </w:p>
    <w:p>
      <w:pPr>
        <w:pStyle w:val="Treść"/>
        <w:jc w:val="both"/>
      </w:pPr>
      <w:r>
        <w:rPr>
          <w:rtl w:val="0"/>
        </w:rPr>
        <w:t xml:space="preserve">dobry </w:t>
      </w:r>
      <w:r>
        <w:rPr>
          <w:rtl w:val="0"/>
        </w:rPr>
        <w:t xml:space="preserve">– </w:t>
      </w:r>
      <w:r>
        <w:rPr>
          <w:rtl w:val="0"/>
        </w:rPr>
        <w:t xml:space="preserve">75 </w:t>
      </w:r>
      <w:r>
        <w:rPr>
          <w:rtl w:val="0"/>
        </w:rPr>
        <w:t xml:space="preserve">– </w:t>
      </w:r>
      <w:r>
        <w:rPr>
          <w:rtl w:val="0"/>
        </w:rPr>
        <w:t xml:space="preserve">90% </w:t>
      </w:r>
    </w:p>
    <w:p>
      <w:pPr>
        <w:pStyle w:val="Treść"/>
        <w:jc w:val="both"/>
      </w:pPr>
      <w:r>
        <w:rPr>
          <w:rtl w:val="0"/>
        </w:rPr>
        <w:t xml:space="preserve">dostateczny </w:t>
      </w:r>
      <w:r>
        <w:rPr>
          <w:rtl w:val="0"/>
        </w:rPr>
        <w:t xml:space="preserve">– </w:t>
      </w:r>
      <w:r>
        <w:rPr>
          <w:rtl w:val="0"/>
        </w:rPr>
        <w:t xml:space="preserve">50 </w:t>
      </w:r>
      <w:r>
        <w:rPr>
          <w:rtl w:val="0"/>
        </w:rPr>
        <w:t xml:space="preserve">– </w:t>
      </w:r>
      <w:r>
        <w:rPr>
          <w:rtl w:val="0"/>
        </w:rPr>
        <w:t xml:space="preserve">74% </w:t>
      </w:r>
    </w:p>
    <w:p>
      <w:pPr>
        <w:pStyle w:val="Treść"/>
        <w:jc w:val="both"/>
      </w:pP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cy</w:t>
      </w:r>
      <w:r>
        <w:rPr>
          <w:rtl w:val="0"/>
        </w:rPr>
        <w:t xml:space="preserve">– </w:t>
      </w:r>
      <w:r>
        <w:rPr>
          <w:rtl w:val="0"/>
        </w:rPr>
        <w:t xml:space="preserve">30 </w:t>
      </w:r>
      <w:r>
        <w:rPr>
          <w:rtl w:val="0"/>
        </w:rPr>
        <w:t xml:space="preserve">– </w:t>
      </w:r>
      <w:r>
        <w:rPr>
          <w:rtl w:val="0"/>
        </w:rPr>
        <w:t xml:space="preserve">49% </w:t>
      </w:r>
    </w:p>
    <w:p>
      <w:pPr>
        <w:pStyle w:val="Treść"/>
        <w:jc w:val="both"/>
      </w:pPr>
      <w:r>
        <w:rPr>
          <w:rtl w:val="0"/>
        </w:rPr>
        <w:t xml:space="preserve">niedostateczny </w:t>
      </w:r>
      <w:r>
        <w:rPr>
          <w:rtl w:val="0"/>
        </w:rPr>
        <w:t xml:space="preserve">– </w:t>
      </w:r>
      <w:r>
        <w:rPr>
          <w:rtl w:val="0"/>
        </w:rPr>
        <w:t xml:space="preserve">0 </w:t>
      </w:r>
      <w:r>
        <w:rPr>
          <w:rtl w:val="0"/>
        </w:rPr>
        <w:t xml:space="preserve">– </w:t>
      </w:r>
      <w:r>
        <w:rPr>
          <w:rtl w:val="0"/>
        </w:rPr>
        <w:t>29%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